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82" w:rsidRPr="00195482" w:rsidRDefault="00195482" w:rsidP="0019548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482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Собственники помещений в многоквартирном доме станут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5482">
        <w:rPr>
          <w:rFonts w:ascii="Times New Roman" w:hAnsi="Times New Roman" w:cs="Times New Roman"/>
          <w:b/>
          <w:bCs/>
          <w:sz w:val="28"/>
          <w:szCs w:val="28"/>
        </w:rPr>
        <w:t>по-новому выбирать управляющую компанию</w:t>
      </w:r>
    </w:p>
    <w:p w:rsidR="00195482" w:rsidRPr="00195482" w:rsidRDefault="00195482" w:rsidP="00195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482" w:rsidRPr="00195482" w:rsidRDefault="00195482" w:rsidP="00195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82">
        <w:rPr>
          <w:rFonts w:ascii="Times New Roman" w:hAnsi="Times New Roman" w:cs="Times New Roman"/>
          <w:sz w:val="28"/>
          <w:szCs w:val="28"/>
        </w:rPr>
        <w:t>На общем собрании можно буде</w:t>
      </w:r>
      <w:r>
        <w:rPr>
          <w:rFonts w:ascii="Times New Roman" w:hAnsi="Times New Roman" w:cs="Times New Roman"/>
          <w:sz w:val="28"/>
          <w:szCs w:val="28"/>
        </w:rPr>
        <w:t xml:space="preserve">т выбрать управляющую компанию, </w:t>
      </w:r>
      <w:r w:rsidRPr="00195482">
        <w:rPr>
          <w:rFonts w:ascii="Times New Roman" w:hAnsi="Times New Roman" w:cs="Times New Roman"/>
          <w:sz w:val="28"/>
          <w:szCs w:val="28"/>
        </w:rPr>
        <w:t>если</w:t>
      </w:r>
      <w:r w:rsidRPr="00195482">
        <w:rPr>
          <w:rFonts w:ascii="Times New Roman" w:hAnsi="Times New Roman" w:cs="Times New Roman"/>
          <w:sz w:val="28"/>
          <w:szCs w:val="28"/>
        </w:rPr>
        <w:t xml:space="preserve"> решение примут более чем половиной голосов всех собственников помещений в многоквартирном доме. Правило заработает с 1 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195482">
        <w:rPr>
          <w:rFonts w:ascii="Times New Roman" w:hAnsi="Times New Roman" w:cs="Times New Roman"/>
          <w:sz w:val="28"/>
          <w:szCs w:val="28"/>
        </w:rPr>
        <w:t>. Его надо соблюдать и при определении способа управления домом.</w:t>
      </w:r>
    </w:p>
    <w:p w:rsidR="00195482" w:rsidRPr="00195482" w:rsidRDefault="00195482" w:rsidP="00195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82">
        <w:rPr>
          <w:rFonts w:ascii="Times New Roman" w:hAnsi="Times New Roman" w:cs="Times New Roman"/>
          <w:sz w:val="28"/>
          <w:szCs w:val="28"/>
        </w:rPr>
        <w:t xml:space="preserve">Сейчас эти решения принимают большинством голосов участников собрания. В нем по общему правилу достаточно задействовать собственников, у которых есть более 50% голосов от их общего числа.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управляющую компанию </w:t>
      </w:r>
      <w:r w:rsidRPr="00195482">
        <w:rPr>
          <w:rFonts w:ascii="Times New Roman" w:hAnsi="Times New Roman" w:cs="Times New Roman"/>
          <w:sz w:val="28"/>
          <w:szCs w:val="28"/>
        </w:rPr>
        <w:t>можно выбрать более чем четвертью голосов всех собственников.</w:t>
      </w:r>
    </w:p>
    <w:p w:rsidR="00195482" w:rsidRPr="00195482" w:rsidRDefault="00195482" w:rsidP="00195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82">
        <w:rPr>
          <w:rFonts w:ascii="Times New Roman" w:hAnsi="Times New Roman" w:cs="Times New Roman"/>
          <w:sz w:val="28"/>
          <w:szCs w:val="28"/>
        </w:rPr>
        <w:t xml:space="preserve">Поправки должны исключить частую смену </w:t>
      </w:r>
      <w:r>
        <w:rPr>
          <w:rFonts w:ascii="Times New Roman" w:hAnsi="Times New Roman" w:cs="Times New Roman"/>
          <w:sz w:val="28"/>
          <w:szCs w:val="28"/>
        </w:rPr>
        <w:t>управляющую компанию</w:t>
      </w:r>
      <w:r w:rsidRPr="00195482">
        <w:rPr>
          <w:rFonts w:ascii="Times New Roman" w:hAnsi="Times New Roman" w:cs="Times New Roman"/>
          <w:sz w:val="28"/>
          <w:szCs w:val="28"/>
        </w:rPr>
        <w:t xml:space="preserve"> и повысить качество обслуживания домов.</w:t>
      </w:r>
    </w:p>
    <w:p w:rsidR="001B3A8E" w:rsidRDefault="001B3A8E">
      <w:pPr>
        <w:rPr>
          <w:rFonts w:ascii="Times New Roman" w:hAnsi="Times New Roman" w:cs="Times New Roman"/>
          <w:sz w:val="28"/>
          <w:szCs w:val="28"/>
        </w:rPr>
      </w:pPr>
    </w:p>
    <w:p w:rsidR="00195482" w:rsidRDefault="00195482" w:rsidP="00195482">
      <w:pPr>
        <w:spacing w:after="0" w:line="240" w:lineRule="exact"/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6500">
        <w:rPr>
          <w:rFonts w:ascii="Times New Roman" w:eastAsia="Calibri" w:hAnsi="Times New Roman" w:cs="Times New Roman"/>
          <w:sz w:val="28"/>
          <w:szCs w:val="28"/>
        </w:rPr>
        <w:t>омощник проку</w:t>
      </w:r>
      <w:r>
        <w:rPr>
          <w:rFonts w:ascii="Times New Roman" w:eastAsia="Calibri" w:hAnsi="Times New Roman" w:cs="Times New Roman"/>
          <w:sz w:val="28"/>
          <w:szCs w:val="28"/>
        </w:rPr>
        <w:t>рора</w:t>
      </w: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Е.В. Ипатенкова</w:t>
      </w:r>
    </w:p>
    <w:p w:rsidR="00195482" w:rsidRDefault="001954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5482" w:rsidRDefault="00195482"/>
    <w:sectPr w:rsidR="0019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82"/>
    <w:rsid w:val="00195482"/>
    <w:rsid w:val="001B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5DFC"/>
  <w15:chartTrackingRefBased/>
  <w15:docId w15:val="{65F756DC-E9A9-48FB-BD57-5C87FBD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Алиса Олеговна</dc:creator>
  <cp:keywords/>
  <dc:description/>
  <cp:lastModifiedBy>Ермакова Алиса Олеговна</cp:lastModifiedBy>
  <cp:revision>1</cp:revision>
  <dcterms:created xsi:type="dcterms:W3CDTF">2022-06-22T17:02:00Z</dcterms:created>
  <dcterms:modified xsi:type="dcterms:W3CDTF">2022-06-22T17:05:00Z</dcterms:modified>
</cp:coreProperties>
</file>